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77" w:rsidRDefault="002D7677">
      <w:pPr>
        <w:pStyle w:val="a4"/>
        <w:spacing w:line="237" w:lineRule="auto"/>
        <w:rPr>
          <w:b w:val="0"/>
        </w:rPr>
      </w:pPr>
      <w:r w:rsidRPr="002D7677">
        <w:rPr>
          <w:b w:val="0"/>
        </w:rPr>
        <w:t>М</w:t>
      </w:r>
      <w:r>
        <w:rPr>
          <w:b w:val="0"/>
        </w:rPr>
        <w:t>униципальное дошкольное образовательное учреждение</w:t>
      </w:r>
      <w:r w:rsidRPr="002D7677">
        <w:rPr>
          <w:b w:val="0"/>
        </w:rPr>
        <w:t xml:space="preserve"> </w:t>
      </w:r>
      <w:proofErr w:type="spellStart"/>
      <w:r w:rsidRPr="002D7677">
        <w:rPr>
          <w:b w:val="0"/>
        </w:rPr>
        <w:t>Кебанъельский</w:t>
      </w:r>
      <w:proofErr w:type="spellEnd"/>
      <w:r w:rsidRPr="002D7677">
        <w:rPr>
          <w:b w:val="0"/>
        </w:rPr>
        <w:t xml:space="preserve"> детский сад «Сказка»</w:t>
      </w:r>
    </w:p>
    <w:p w:rsidR="002D7677" w:rsidRPr="002D7677" w:rsidRDefault="002D7677">
      <w:pPr>
        <w:pStyle w:val="a4"/>
        <w:spacing w:line="237" w:lineRule="auto"/>
        <w:rPr>
          <w:b w:val="0"/>
        </w:rPr>
      </w:pPr>
    </w:p>
    <w:p w:rsidR="00BC4358" w:rsidRDefault="002D7677">
      <w:pPr>
        <w:pStyle w:val="a4"/>
        <w:spacing w:line="237" w:lineRule="auto"/>
      </w:pPr>
      <w:hyperlink r:id="rId5">
        <w:r>
          <w:t>Информация</w:t>
        </w:r>
        <w:r>
          <w:rPr>
            <w:spacing w:val="-9"/>
          </w:rPr>
          <w:t xml:space="preserve"> </w:t>
        </w:r>
        <w:r>
          <w:t>о</w:t>
        </w:r>
        <w:r>
          <w:rPr>
            <w:spacing w:val="-7"/>
          </w:rPr>
          <w:t xml:space="preserve"> </w:t>
        </w:r>
        <w:r>
          <w:t>численности</w:t>
        </w:r>
        <w:r>
          <w:rPr>
            <w:spacing w:val="-3"/>
          </w:rPr>
          <w:t xml:space="preserve"> </w:t>
        </w:r>
        <w:r>
          <w:t>воспитанников</w:t>
        </w:r>
        <w:r>
          <w:rPr>
            <w:spacing w:val="-8"/>
          </w:rPr>
          <w:t xml:space="preserve"> </w:t>
        </w:r>
        <w:r>
          <w:t>по</w:t>
        </w:r>
        <w:r>
          <w:rPr>
            <w:spacing w:val="-11"/>
          </w:rPr>
          <w:t xml:space="preserve"> </w:t>
        </w:r>
        <w:r>
          <w:t>реализуемой</w:t>
        </w:r>
      </w:hyperlink>
      <w:r>
        <w:t xml:space="preserve"> </w:t>
      </w:r>
      <w:hyperlink r:id="rId6">
        <w:r>
          <w:t>образовательной программе</w:t>
        </w:r>
      </w:hyperlink>
    </w:p>
    <w:p w:rsidR="00BC4358" w:rsidRDefault="00BC4358">
      <w:pPr>
        <w:pStyle w:val="a3"/>
        <w:ind w:left="0"/>
        <w:rPr>
          <w:rFonts w:ascii="Arial"/>
          <w:b/>
        </w:rPr>
      </w:pPr>
    </w:p>
    <w:p w:rsidR="00BC4358" w:rsidRDefault="00BC4358">
      <w:pPr>
        <w:pStyle w:val="a3"/>
        <w:spacing w:before="37"/>
        <w:ind w:left="0"/>
        <w:rPr>
          <w:rFonts w:ascii="Arial"/>
          <w:b/>
        </w:rPr>
      </w:pPr>
    </w:p>
    <w:p w:rsidR="00BC4358" w:rsidRDefault="002D7677">
      <w:pPr>
        <w:pStyle w:val="a3"/>
      </w:pPr>
      <w:r>
        <w:t>Общая</w:t>
      </w:r>
      <w:r>
        <w:rPr>
          <w:spacing w:val="-6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83</w:t>
      </w:r>
    </w:p>
    <w:p w:rsidR="00BC4358" w:rsidRDefault="002D7677">
      <w:pPr>
        <w:pStyle w:val="a3"/>
        <w:spacing w:before="165"/>
      </w:pPr>
      <w:r>
        <w:t>Численность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ассигнований</w:t>
      </w:r>
      <w:r>
        <w:rPr>
          <w:spacing w:val="-7"/>
        </w:rPr>
        <w:t xml:space="preserve"> </w:t>
      </w:r>
      <w:r>
        <w:t>федерального бюджета - 0</w:t>
      </w:r>
    </w:p>
    <w:p w:rsidR="00BC4358" w:rsidRDefault="002D7677">
      <w:pPr>
        <w:pStyle w:val="a3"/>
        <w:spacing w:before="167"/>
      </w:pPr>
      <w:r>
        <w:t>Численность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13"/>
        </w:rPr>
        <w:t xml:space="preserve"> </w:t>
      </w:r>
      <w:r>
        <w:t>ассигнований</w:t>
      </w:r>
      <w:r>
        <w:rPr>
          <w:spacing w:val="-12"/>
        </w:rPr>
        <w:t xml:space="preserve"> </w:t>
      </w:r>
      <w:r>
        <w:t>бюджетов</w:t>
      </w:r>
      <w:r>
        <w:rPr>
          <w:spacing w:val="-8"/>
        </w:rPr>
        <w:t xml:space="preserve"> </w:t>
      </w:r>
      <w:r>
        <w:t>субъектов Российской Федерации - 0</w:t>
      </w:r>
    </w:p>
    <w:p w:rsidR="00BC4358" w:rsidRDefault="002D7677">
      <w:pPr>
        <w:pStyle w:val="a3"/>
        <w:spacing w:before="168"/>
      </w:pPr>
      <w:r>
        <w:t>Численность</w:t>
      </w:r>
      <w:r>
        <w:rPr>
          <w:spacing w:val="-7"/>
        </w:rPr>
        <w:t xml:space="preserve"> </w:t>
      </w:r>
      <w:r>
        <w:t>об</w:t>
      </w:r>
      <w:r>
        <w:t>учающихся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 xml:space="preserve">бюджетов - </w:t>
      </w:r>
      <w:r>
        <w:rPr>
          <w:spacing w:val="-6"/>
        </w:rPr>
        <w:t>83</w:t>
      </w:r>
      <w:bookmarkStart w:id="0" w:name="_GoBack"/>
      <w:bookmarkEnd w:id="0"/>
    </w:p>
    <w:p w:rsidR="00BC4358" w:rsidRDefault="002D7677">
      <w:pPr>
        <w:pStyle w:val="a3"/>
        <w:spacing w:before="167"/>
        <w:ind w:right="704"/>
        <w:jc w:val="both"/>
      </w:pPr>
      <w:r>
        <w:t>Численность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 образовании,</w:t>
      </w:r>
      <w:r>
        <w:rPr>
          <w:spacing w:val="-1"/>
        </w:rPr>
        <w:t xml:space="preserve"> </w:t>
      </w:r>
      <w:r>
        <w:t>заключаемых</w:t>
      </w:r>
      <w:r>
        <w:rPr>
          <w:spacing w:val="-6"/>
        </w:rPr>
        <w:t xml:space="preserve"> </w:t>
      </w:r>
      <w:r>
        <w:t xml:space="preserve">при </w:t>
      </w:r>
      <w:proofErr w:type="gramStart"/>
      <w:r>
        <w:t>приеме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 xml:space="preserve">лица </w:t>
      </w:r>
      <w:r>
        <w:rPr>
          <w:spacing w:val="-2"/>
          <w:w w:val="105"/>
        </w:rPr>
        <w:t>(далее</w:t>
      </w:r>
      <w:r>
        <w:rPr>
          <w:spacing w:val="-15"/>
          <w:w w:val="105"/>
        </w:rPr>
        <w:t xml:space="preserve"> </w:t>
      </w:r>
      <w:r>
        <w:rPr>
          <w:spacing w:val="-2"/>
          <w:w w:val="130"/>
        </w:rPr>
        <w:t>–</w:t>
      </w:r>
      <w:r>
        <w:rPr>
          <w:spacing w:val="-19"/>
          <w:w w:val="130"/>
        </w:rPr>
        <w:t xml:space="preserve"> </w:t>
      </w:r>
      <w:r>
        <w:rPr>
          <w:spacing w:val="-2"/>
          <w:w w:val="105"/>
        </w:rPr>
        <w:t>договор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об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оказании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платных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образовательных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услуг)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0</w:t>
      </w:r>
    </w:p>
    <w:sectPr w:rsidR="00BC4358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358"/>
    <w:rsid w:val="002D7677"/>
    <w:rsid w:val="00B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075" w:hanging="1893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075" w:hanging="1893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2-ukhta.ru/f/informaciya_o_chislennosti_po_oop_na_10032022_g_ecp.pdf" TargetMode="External"/><Relationship Id="rId5" Type="http://schemas.openxmlformats.org/officeDocument/2006/relationships/hyperlink" Target="http://ds2-ukhta.ru/f/informaciya_o_chislennosti_po_oop_na_10032022_g_ec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2025-01-29T07:38:00Z</dcterms:created>
  <dcterms:modified xsi:type="dcterms:W3CDTF">2025-01-29T07:42:00Z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